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87" w:rsidRDefault="00F77D87" w:rsidP="00F77D87">
      <w:pPr>
        <w:pStyle w:val="a4"/>
        <w:jc w:val="center"/>
        <w:rPr>
          <w:rStyle w:val="a3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 xml:space="preserve">Столична юстиція консультує: </w:t>
      </w:r>
    </w:p>
    <w:p w:rsidR="00F77D87" w:rsidRDefault="00F77D87" w:rsidP="00F77D8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77D87">
        <w:rPr>
          <w:rStyle w:val="a3"/>
          <w:rFonts w:ascii="Times New Roman" w:hAnsi="Times New Roman" w:cs="Times New Roman"/>
          <w:bCs w:val="0"/>
          <w:sz w:val="28"/>
          <w:szCs w:val="28"/>
          <w:shd w:val="clear" w:color="auto" w:fill="FFFFFF"/>
        </w:rPr>
        <w:t>Видача свідоцтва про право власності на частку у спільному майні подружжя</w:t>
      </w:r>
    </w:p>
    <w:p w:rsidR="00F77D87" w:rsidRDefault="00F77D87" w:rsidP="00F77D8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Спільним для подружжя є майно, нажите разом за час перебування в зареєстрованих шлюбних відносинах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Подружжя може мати як спільне майно, так і роздільне. До майна, що перебуває у власності кожного подружжя окремо, належить таке майно: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що належало кожному з них до одруження;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одержане під час шлюбу як дарунок;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одержане під час шлюбу в порядку успадкування.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У визначеному ст. 34 і 36 Закону переліку нотаріальних дій, що вчиняються державними і приватними нотаріусами, є така дія, як видача свідоцтва про право власності на частку у спільному майні подружжя. Таке свідоцтво видається, коли обидва із подружжя живі або в разі смерті одного із подружжя. У разі смерті обох із подружжя нотаріус не має права видавати такі свідоцтва. Питання про статус майна в цьому разі має право вирішувати лише суд.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Нотаріус на підставі спільної письмової заяви подружжя видає одному з них чи кожному окремо свідоцтво про право власності на частку у спільному майні подружжя, набутому ними під час шлюбу. Таке свідоцтво може бути видане кожному з подружжя як під час перебування у шлюбі, так і після його розірвання. Свідоцтво на жилий будинок, квартиру, дачу, садовий будинок, гараж, земельну ділянку видається за місцем його знаходження. Свідоцтво видається тільки на майно, яке є спільною власністю подружжя і наявне на день видачі цього документа.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Свідоцтво про право власності на частку у спільному майні може видаватись як на підставі спільної письмової заяви подружжя, так і за письмовою заявою одного з них у випадку смерті іншого.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Спільна заява подружжя про видачу свідоцтва підтверджує відсутність спору. При цьому нотаріус встановлює такі факти: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наявність шлюбних відносин;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право власності на майно, що підлягає державній реєстрації;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факт придбання майна під час шлюбу.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На підтвердження зазначених фактів нотаріусу подаються документи про шлюбні відносини, у тому числі такі, що були згодом розірвані; це можуть бути свідоцтва про шлюб, про розірвання шлюбу, відмітки в паспорті про реєстрацію шлюбу та ін. На примірнику свідоцтва про право власності на частку у спільному майні подружжя, що залишається у справах нотаріуса, робиться відмітка про документ, його номер, дату видачі та установу, яка його видала.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Факт права власності на майно, що підлягає державній реєстрації, перевіряється за правовстановлюючими документами. При цьому особливу увагу слід приділяти даті та підставі їх видачі. Виходячи з цього робиться висновок, чи є майно об'єктом сумісної власності подружжя.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видачі свідоцтва про право власності на жилий будинок та інше нерухоме майно, що підлягає державній реєстрації (за винятком земельної ділянки), нотаріус витребує довідку-характеристику з БТІ. Нотаріус не має </w:t>
      </w: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права видавати свідоцтво про право власності на частку у спільному майні подружжя в разі заборони відчуження нерухомого майна, тому він витребує також довідку про відсутність заборони відчуження майна чи його арешту.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Свідоцтво на підставі спільної письмової заяви подружжя може бути видане з визначенням рівних чи нерівних часток залежно від волевиявлення подружжя.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При зверненні за одержанням свідоцтва про право власності на частку у спільному майні подружжя в разі смерті одного з подружжя мається на меті визначення частки подружжя та виявлення обсягу спадкового майна. Таке свідоцтво видається за місцем відкриття спадщини.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При видачі свідоцтва про право власності у випадку смерті одного з подружжя перевіряються такі факти: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реєстрація (розірвання) шлюбу;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придбання майна за час перебування у шлюбі;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право власності на майно, що підлягає державній реєстрації;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смерть одного з подружжя;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- за наявності неповнолітніх спадкоємців померлого подружжя — згода органів опіки і піклування.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Факт смерті підтверджується свідоцтвом про смерть.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ст. 71 Закону про видачу свідоцтва про право власності на частку у спільному майні подружжя необхідно повідомити всіх спадкоємців померлого, які прийняли спадщину.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Свідоцтво про право власності на частку у спільному майні подружжя може бути видане тільки на половину спільного майна подружжя.</w:t>
      </w:r>
    </w:p>
    <w:p w:rsidR="00F77D87" w:rsidRDefault="00F77D87" w:rsidP="00F77D8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D87">
        <w:rPr>
          <w:rFonts w:ascii="Times New Roman" w:hAnsi="Times New Roman" w:cs="Times New Roman"/>
          <w:sz w:val="28"/>
          <w:szCs w:val="28"/>
          <w:shd w:val="clear" w:color="auto" w:fill="FFFFFF"/>
        </w:rPr>
        <w:t>Свідоцтво про право власності на частку у спільному майні подружжя є водночас документом, що визначає частку у спільному майні, і правовстановлюючим документом.</w:t>
      </w:r>
    </w:p>
    <w:p w:rsidR="00F77D87" w:rsidRDefault="00F77D87" w:rsidP="00F77D87"/>
    <w:p w:rsidR="00F77D87" w:rsidRPr="00F77D87" w:rsidRDefault="00F77D87" w:rsidP="00F77D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D87">
        <w:rPr>
          <w:rFonts w:ascii="Times New Roman" w:hAnsi="Times New Roman" w:cs="Times New Roman"/>
          <w:sz w:val="24"/>
          <w:szCs w:val="24"/>
        </w:rPr>
        <w:t xml:space="preserve">Друга київська державна </w:t>
      </w:r>
    </w:p>
    <w:p w:rsidR="002518E6" w:rsidRPr="00F77D87" w:rsidRDefault="00F77D87" w:rsidP="00F77D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7D87">
        <w:rPr>
          <w:rFonts w:ascii="Times New Roman" w:hAnsi="Times New Roman" w:cs="Times New Roman"/>
          <w:sz w:val="24"/>
          <w:szCs w:val="24"/>
        </w:rPr>
        <w:t>нотаріальна контора</w:t>
      </w:r>
    </w:p>
    <w:sectPr w:rsidR="002518E6" w:rsidRPr="00F77D87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7D87"/>
    <w:rsid w:val="00016B33"/>
    <w:rsid w:val="000B3FD7"/>
    <w:rsid w:val="00130361"/>
    <w:rsid w:val="001441F1"/>
    <w:rsid w:val="00162B2B"/>
    <w:rsid w:val="002518E6"/>
    <w:rsid w:val="00274A02"/>
    <w:rsid w:val="00371745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BA2545"/>
    <w:rsid w:val="00C310FC"/>
    <w:rsid w:val="00C8078A"/>
    <w:rsid w:val="00CC2DCC"/>
    <w:rsid w:val="00D03DB5"/>
    <w:rsid w:val="00D10F72"/>
    <w:rsid w:val="00D40A86"/>
    <w:rsid w:val="00DE6049"/>
    <w:rsid w:val="00E7118A"/>
    <w:rsid w:val="00EA7870"/>
    <w:rsid w:val="00EB50B4"/>
    <w:rsid w:val="00ED2DC3"/>
    <w:rsid w:val="00EF1E73"/>
    <w:rsid w:val="00F77D87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7D87"/>
    <w:rPr>
      <w:b/>
      <w:bCs/>
    </w:rPr>
  </w:style>
  <w:style w:type="paragraph" w:styleId="a4">
    <w:name w:val="No Spacing"/>
    <w:uiPriority w:val="1"/>
    <w:qFormat/>
    <w:rsid w:val="00F77D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2778</Words>
  <Characters>1584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2019-10-22T10:09:00Z</dcterms:created>
  <dcterms:modified xsi:type="dcterms:W3CDTF">2019-10-22T10:30:00Z</dcterms:modified>
</cp:coreProperties>
</file>