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FA" w:rsidRDefault="004A07FA" w:rsidP="008D47B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615FCC" w:rsidRPr="0028134E" w:rsidTr="00AA4672">
        <w:tc>
          <w:tcPr>
            <w:tcW w:w="4644" w:type="dxa"/>
          </w:tcPr>
          <w:p w:rsidR="00615FCC" w:rsidRPr="003B3C72" w:rsidRDefault="00615FCC" w:rsidP="00AA46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FCC" w:rsidRPr="003B3C72" w:rsidRDefault="00615FCC" w:rsidP="00AA46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ЗАТВЕРДЖЕНО</w:t>
            </w:r>
          </w:p>
          <w:p w:rsidR="00615FCC" w:rsidRPr="003B3C72" w:rsidRDefault="00615FCC" w:rsidP="00AA467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3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Наказ управління (центру) надання</w:t>
            </w:r>
          </w:p>
          <w:p w:rsidR="00615FCC" w:rsidRPr="003B3C72" w:rsidRDefault="00615FCC" w:rsidP="00AA467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3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адміністративних послуг Печерської</w:t>
            </w:r>
          </w:p>
          <w:p w:rsidR="00615FCC" w:rsidRPr="003B3C72" w:rsidRDefault="00615FCC" w:rsidP="00AA467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3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районної в місті Києві державної</w:t>
            </w:r>
          </w:p>
          <w:p w:rsidR="00615FCC" w:rsidRPr="003B3C72" w:rsidRDefault="00615FCC" w:rsidP="00AA46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адміністрації</w:t>
            </w:r>
          </w:p>
          <w:p w:rsidR="00615FCC" w:rsidRPr="003B3C72" w:rsidRDefault="00615FCC" w:rsidP="00E86E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 w:rsidR="00EC1CB4" w:rsidRPr="00EC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грудня</w:t>
            </w:r>
            <w:r w:rsidRPr="00EC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 року  </w:t>
            </w:r>
            <w:r w:rsidR="00E86E9C" w:rsidRPr="00E86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85</w:t>
            </w:r>
          </w:p>
        </w:tc>
      </w:tr>
    </w:tbl>
    <w:p w:rsidR="004A07FA" w:rsidRDefault="004A07FA" w:rsidP="008D47B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07FA" w:rsidRDefault="004A07FA" w:rsidP="008D47B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47B9" w:rsidRDefault="008D47B9" w:rsidP="008D47B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УМОВИ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проведення конкурсу на зайняття посади </w:t>
      </w:r>
    </w:p>
    <w:p w:rsidR="008D47B9" w:rsidRDefault="00EB6876" w:rsidP="008D47B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головного спеціаліста</w:t>
      </w:r>
      <w:r w:rsidR="00876A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F5C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відділу фінансового забезпечення, бухгалтерського обліку та звітності</w:t>
      </w:r>
      <w:r w:rsidR="00876A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D4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управління (центру) надання адміністративних послуг Печерської районної в місті Києві державної</w:t>
      </w:r>
      <w:r w:rsidR="008D47B9">
        <w:rPr>
          <w:rFonts w:ascii="Times New Roman" w:hAnsi="Times New Roman" w:cstheme="minorHAnsi"/>
          <w:b/>
          <w:i/>
          <w:color w:val="000000"/>
          <w:spacing w:val="-1"/>
          <w:sz w:val="28"/>
          <w:szCs w:val="28"/>
        </w:rPr>
        <w:t xml:space="preserve"> </w:t>
      </w:r>
      <w:r w:rsidR="008D4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адміністрації (категорія «В»)</w:t>
      </w:r>
    </w:p>
    <w:p w:rsidR="008D47B9" w:rsidRDefault="008D47B9" w:rsidP="008D47B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47B9" w:rsidRDefault="008D47B9" w:rsidP="008D47B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966"/>
        <w:gridCol w:w="950"/>
        <w:gridCol w:w="42"/>
        <w:gridCol w:w="6192"/>
        <w:gridCol w:w="45"/>
      </w:tblGrid>
      <w:tr w:rsidR="008D47B9" w:rsidTr="008D47B9">
        <w:trPr>
          <w:gridAfter w:val="1"/>
          <w:wAfter w:w="45" w:type="dxa"/>
          <w:trHeight w:val="69"/>
        </w:trPr>
        <w:tc>
          <w:tcPr>
            <w:tcW w:w="9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7B9" w:rsidRDefault="008D47B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Загальні умови </w:t>
            </w:r>
          </w:p>
          <w:p w:rsidR="00465592" w:rsidRDefault="004655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15E05" w:rsidTr="00EB6876">
        <w:trPr>
          <w:gridAfter w:val="1"/>
          <w:wAfter w:w="45" w:type="dxa"/>
          <w:trHeight w:val="68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E05" w:rsidRDefault="0041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Посадові обов’язки </w:t>
            </w:r>
          </w:p>
        </w:tc>
        <w:tc>
          <w:tcPr>
            <w:tcW w:w="7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69" w:rsidRDefault="00812269" w:rsidP="0081226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здійснює розрахунки проекту бюджету на утримання та розвиток управління (центру), контролює їх повне та раціональне використання; </w:t>
            </w:r>
          </w:p>
          <w:p w:rsidR="00812269" w:rsidRDefault="00812269" w:rsidP="0081226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аналізує стан справ в системі оплати праці та здійснює розрахунки коштів на заробітну плату та перерахунків у разі її змін;</w:t>
            </w:r>
          </w:p>
          <w:p w:rsidR="00812269" w:rsidRDefault="00812269" w:rsidP="0081226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складає та подає фінансово-економічні звіти по управлінню (центру),  звіти з праці;</w:t>
            </w:r>
          </w:p>
          <w:p w:rsidR="00812269" w:rsidRDefault="00812269" w:rsidP="0081226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розглядає та готує до затвердження штатний розпис управління (центру);</w:t>
            </w:r>
          </w:p>
          <w:p w:rsidR="00812269" w:rsidRDefault="00812269" w:rsidP="0081226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складає квартальні звіти по штатах та контингентах, використанню бюджетних коштів; </w:t>
            </w:r>
          </w:p>
          <w:p w:rsidR="00812269" w:rsidRDefault="00812269" w:rsidP="0081226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здійснює контроль за правильністю планування та використання виділених бюджетних  коштів; </w:t>
            </w:r>
          </w:p>
          <w:p w:rsidR="00812269" w:rsidRDefault="00812269" w:rsidP="0081226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складає мережу установ та організацій, які отримують кошти з місцевого бюджету;</w:t>
            </w:r>
          </w:p>
          <w:p w:rsidR="00415E05" w:rsidRPr="00812269" w:rsidRDefault="00812269" w:rsidP="0081226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організовує та забезпечує контроль, аналіз та оцінку стану справ на відповідному напрямі діяльності.</w:t>
            </w:r>
          </w:p>
        </w:tc>
      </w:tr>
      <w:tr w:rsidR="00415E05" w:rsidTr="008D47B9">
        <w:trPr>
          <w:gridAfter w:val="1"/>
          <w:wAfter w:w="45" w:type="dxa"/>
          <w:trHeight w:val="218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E05" w:rsidRDefault="00415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Умови оплати праці </w:t>
            </w:r>
          </w:p>
        </w:tc>
        <w:tc>
          <w:tcPr>
            <w:tcW w:w="7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E05" w:rsidRDefault="00415E0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посадовий оклад – </w:t>
            </w:r>
            <w:r w:rsidR="00EB6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грн. на місяць.;</w:t>
            </w:r>
          </w:p>
          <w:p w:rsidR="00415E05" w:rsidRDefault="00415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інші складові оплати праці державного службовця відповідно до статті 50 Закону України «Про державну службу» та постанови Кабінету Міністрів України від 18.01.2017 №15 «Питання оплати праці працівників державних органів»</w:t>
            </w:r>
          </w:p>
        </w:tc>
      </w:tr>
      <w:tr w:rsidR="00415E05" w:rsidTr="008D47B9">
        <w:trPr>
          <w:gridAfter w:val="1"/>
          <w:wAfter w:w="45" w:type="dxa"/>
          <w:trHeight w:val="6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E05" w:rsidRDefault="0041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Інформація про строковість чи безстроковість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призначення на посаду</w:t>
            </w:r>
          </w:p>
        </w:tc>
        <w:tc>
          <w:tcPr>
            <w:tcW w:w="7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E05" w:rsidRDefault="00415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безстроково</w:t>
            </w:r>
          </w:p>
        </w:tc>
      </w:tr>
      <w:tr w:rsidR="00415E05" w:rsidTr="008D47B9">
        <w:trPr>
          <w:gridAfter w:val="1"/>
          <w:wAfter w:w="45" w:type="dxa"/>
          <w:trHeight w:val="6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E05" w:rsidRDefault="0041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Перелік документів, необхідних для участі в конкурсі, та строк їх подання</w:t>
            </w:r>
          </w:p>
        </w:tc>
        <w:tc>
          <w:tcPr>
            <w:tcW w:w="7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Pr="00EA74A4" w:rsidRDefault="00E1036A" w:rsidP="00E1036A">
            <w:pPr>
              <w:pStyle w:val="a3"/>
              <w:numPr>
                <w:ilvl w:val="0"/>
                <w:numId w:val="2"/>
              </w:numPr>
              <w:ind w:left="-108"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6">
              <w:rPr>
                <w:rFonts w:ascii="Times New Roman" w:hAnsi="Times New Roman" w:cs="Times New Roman"/>
                <w:sz w:val="28"/>
                <w:szCs w:val="28"/>
              </w:rPr>
              <w:t xml:space="preserve">заява про участь у конкурсі із зазначенням основних мотивів щодо зайняття посади державної служби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 246 (в редакції постанови Кабінету Міністрів України від 25 вересня 2019 року № 844). </w:t>
            </w:r>
          </w:p>
          <w:p w:rsidR="00E1036A" w:rsidRPr="00000256" w:rsidRDefault="00E1036A" w:rsidP="00E1036A">
            <w:pPr>
              <w:pStyle w:val="a3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6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256">
              <w:rPr>
                <w:rFonts w:ascii="Times New Roman" w:hAnsi="Times New Roman" w:cs="Times New Roman"/>
                <w:sz w:val="28"/>
                <w:szCs w:val="28"/>
              </w:rPr>
              <w:t>резюме за формою згідно з додатком 21 Порядку проведення конкурсу на зайняття посад державної служби, затвердженого постановою Кабінету Міністрів України від 25 березня 2016 року № 246 (в редакції постанови Кабінету Міністрів України від 25 вересня 2019 року № 844), в якому обов'язково зазначається така інформація:</w:t>
            </w:r>
          </w:p>
          <w:p w:rsidR="00E1036A" w:rsidRPr="00000256" w:rsidRDefault="00E1036A" w:rsidP="00E1036A">
            <w:pPr>
              <w:pStyle w:val="a3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00256">
              <w:rPr>
                <w:rFonts w:ascii="Times New Roman" w:hAnsi="Times New Roman" w:cs="Times New Roman"/>
                <w:sz w:val="28"/>
                <w:szCs w:val="28"/>
              </w:rPr>
              <w:t>прізвище, ім'я, по батькові кандидата;</w:t>
            </w:r>
          </w:p>
          <w:p w:rsidR="00E1036A" w:rsidRPr="00000256" w:rsidRDefault="00E1036A" w:rsidP="00E1036A">
            <w:pPr>
              <w:pStyle w:val="a3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00256">
              <w:rPr>
                <w:rFonts w:ascii="Times New Roman" w:hAnsi="Times New Roman" w:cs="Times New Roman"/>
                <w:sz w:val="28"/>
                <w:szCs w:val="28"/>
              </w:rPr>
              <w:t>реквізити документа, що посвідчує особу та підтверджує громадянство України;</w:t>
            </w:r>
          </w:p>
          <w:p w:rsidR="00E1036A" w:rsidRPr="00000256" w:rsidRDefault="00E1036A" w:rsidP="00E1036A">
            <w:pPr>
              <w:pStyle w:val="a3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00256">
              <w:rPr>
                <w:rFonts w:ascii="Times New Roman" w:hAnsi="Times New Roman" w:cs="Times New Roman"/>
                <w:sz w:val="28"/>
                <w:szCs w:val="28"/>
              </w:rPr>
              <w:t>підтвердження наявності відповідного ступеня вищої освіти;</w:t>
            </w:r>
          </w:p>
          <w:p w:rsidR="00E1036A" w:rsidRPr="00000256" w:rsidRDefault="00E1036A" w:rsidP="00E1036A">
            <w:pPr>
              <w:pStyle w:val="a3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00256">
              <w:rPr>
                <w:rFonts w:ascii="Times New Roman" w:hAnsi="Times New Roman" w:cs="Times New Roman"/>
                <w:sz w:val="28"/>
                <w:szCs w:val="28"/>
              </w:rPr>
              <w:t>підтвердження рівня вільного володіння державною мовою;</w:t>
            </w:r>
          </w:p>
          <w:p w:rsidR="00E1036A" w:rsidRPr="00000256" w:rsidRDefault="00E1036A" w:rsidP="00E1036A">
            <w:pPr>
              <w:pStyle w:val="a3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00256">
              <w:rPr>
                <w:rFonts w:ascii="Times New Roman" w:hAnsi="Times New Roman" w:cs="Times New Roman"/>
                <w:sz w:val="28"/>
                <w:szCs w:val="28"/>
              </w:rPr>
              <w:t>відомості про стаж роботи, стаж державної служби (за наявності), досвід роботи на відповідних посадах.</w:t>
            </w:r>
          </w:p>
          <w:p w:rsidR="00E1036A" w:rsidRPr="00000256" w:rsidRDefault="00E1036A" w:rsidP="00E1036A">
            <w:pPr>
              <w:pStyle w:val="a3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6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256">
              <w:rPr>
                <w:rFonts w:ascii="Times New Roman" w:hAnsi="Times New Roman" w:cs="Times New Roman"/>
                <w:sz w:val="28"/>
                <w:szCs w:val="28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E1036A" w:rsidRPr="00000256" w:rsidRDefault="00E1036A" w:rsidP="00E1036A">
            <w:pPr>
              <w:pStyle w:val="a3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6">
              <w:rPr>
                <w:rFonts w:ascii="Times New Roman" w:hAnsi="Times New Roman" w:cs="Times New Roman"/>
                <w:sz w:val="28"/>
                <w:szCs w:val="28"/>
              </w:rPr>
              <w:t>Примітка 1. Якщо особою, яка бажає взяти участь у конкурсі, незалежно від обставин подано декларацію особи, уповноваженої на виконання функцій держави або місцевого самоврядування, за минулий рік, її повторне подання не вимагається.</w:t>
            </w:r>
          </w:p>
          <w:p w:rsidR="00E1036A" w:rsidRPr="00000256" w:rsidRDefault="00E1036A" w:rsidP="00E1036A">
            <w:pPr>
              <w:pStyle w:val="a3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6">
              <w:rPr>
                <w:rFonts w:ascii="Times New Roman" w:hAnsi="Times New Roman" w:cs="Times New Roman"/>
                <w:sz w:val="28"/>
                <w:szCs w:val="28"/>
              </w:rPr>
              <w:t>Примітка 2. 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ння, досвіду роботи, професійної компетентності</w:t>
            </w:r>
            <w:r w:rsidRPr="00000256">
              <w:rPr>
                <w:rFonts w:ascii="Times New Roman" w:hAnsi="Times New Roman" w:cs="Times New Roman"/>
                <w:sz w:val="28"/>
                <w:szCs w:val="28"/>
              </w:rPr>
              <w:t>, репутації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00256">
              <w:rPr>
                <w:rFonts w:ascii="Times New Roman" w:hAnsi="Times New Roman" w:cs="Times New Roman"/>
                <w:sz w:val="28"/>
                <w:szCs w:val="28"/>
              </w:rPr>
              <w:t xml:space="preserve"> (характеристики, рекомендації, наукові публікації тощо).</w:t>
            </w:r>
          </w:p>
          <w:p w:rsidR="00E1036A" w:rsidRPr="00000256" w:rsidRDefault="00E1036A" w:rsidP="00E1036A">
            <w:pPr>
              <w:pStyle w:val="a3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6">
              <w:rPr>
                <w:rFonts w:ascii="Times New Roman" w:hAnsi="Times New Roman" w:cs="Times New Roman"/>
                <w:sz w:val="28"/>
                <w:szCs w:val="28"/>
              </w:rPr>
              <w:t>Особа, яка бажає взяти участь у конкурсі, несе персональну відповідальність за достовірність наданої інформації.</w:t>
            </w:r>
          </w:p>
          <w:p w:rsidR="00E1036A" w:rsidRPr="0095063E" w:rsidRDefault="00E1036A" w:rsidP="00E1036A">
            <w:pPr>
              <w:pStyle w:val="a3"/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9506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Термін прийняття документів:</w:t>
            </w:r>
          </w:p>
          <w:p w:rsidR="00415E05" w:rsidRPr="00AA4249" w:rsidRDefault="00E1036A" w:rsidP="00950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63E">
              <w:rPr>
                <w:rFonts w:ascii="Times New Roman" w:hAnsi="Times New Roman" w:cs="Times New Roman"/>
                <w:sz w:val="28"/>
                <w:szCs w:val="28"/>
              </w:rPr>
              <w:t xml:space="preserve">до 18 год. 00 хв. </w:t>
            </w:r>
            <w:r w:rsidR="0095063E" w:rsidRPr="0095063E">
              <w:rPr>
                <w:rFonts w:ascii="Times New Roman" w:hAnsi="Times New Roman" w:cs="Times New Roman"/>
                <w:sz w:val="28"/>
                <w:szCs w:val="28"/>
              </w:rPr>
              <w:t>26 грудня</w:t>
            </w:r>
            <w:r w:rsidRPr="0095063E">
              <w:rPr>
                <w:rFonts w:ascii="Times New Roman" w:hAnsi="Times New Roman" w:cs="Times New Roman"/>
                <w:sz w:val="28"/>
                <w:szCs w:val="28"/>
              </w:rPr>
              <w:t xml:space="preserve"> 2019 року.</w:t>
            </w:r>
          </w:p>
        </w:tc>
      </w:tr>
      <w:tr w:rsidR="00E1036A" w:rsidTr="008D47B9">
        <w:trPr>
          <w:gridAfter w:val="1"/>
          <w:wAfter w:w="45" w:type="dxa"/>
          <w:trHeight w:val="6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6A" w:rsidRDefault="00E1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Додаткові (необов’язкові документи)</w:t>
            </w:r>
          </w:p>
        </w:tc>
        <w:tc>
          <w:tcPr>
            <w:tcW w:w="7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6A" w:rsidRDefault="00E1036A" w:rsidP="00AA467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374">
              <w:rPr>
                <w:rFonts w:ascii="Times New Roman" w:hAnsi="Times New Roman" w:cs="Times New Roman"/>
                <w:sz w:val="28"/>
                <w:szCs w:val="28"/>
              </w:rPr>
              <w:t>Особа з інвалідністю, яка бажає взяти участь у конкурсі та потребує у зв'язку з цим розумного пристосування, подає заяву згідно з додатком 3 до Порядку проведення конкурсу на зайняття посад державної служби, затвердженого постановою Кабінету Міністрів України від 25 березня 2016 року № 246 (в редакції постанови Кабінету Міністрів України від 25 вересня 2019 року № 844) про забезпечення в установленому порядку розумного пристосування.</w:t>
            </w:r>
          </w:p>
        </w:tc>
      </w:tr>
      <w:tr w:rsidR="00E1036A" w:rsidTr="00615FCC">
        <w:trPr>
          <w:gridAfter w:val="1"/>
          <w:wAfter w:w="45" w:type="dxa"/>
          <w:trHeight w:val="334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Місце, час  і дата початку проведення перевірки володіння іноземною мовою, яка є однією з офіційних мов Ради Європи/тестування </w:t>
            </w:r>
          </w:p>
        </w:tc>
        <w:tc>
          <w:tcPr>
            <w:tcW w:w="7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6A" w:rsidRDefault="00E1036A" w:rsidP="00E1036A">
            <w:pPr>
              <w:tabs>
                <w:tab w:val="left" w:pos="3330"/>
              </w:tabs>
              <w:spacing w:after="0" w:line="240" w:lineRule="auto"/>
              <w:ind w:left="135" w:right="142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E1036A" w:rsidRPr="00B612B5" w:rsidRDefault="00B612B5" w:rsidP="00E1036A">
            <w:pPr>
              <w:tabs>
                <w:tab w:val="left" w:pos="3330"/>
              </w:tabs>
              <w:spacing w:after="0" w:line="240" w:lineRule="auto"/>
              <w:ind w:left="135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2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E1036A" w:rsidRPr="00B612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грудня 2019 року о 10 год. 00 хв.</w:t>
            </w:r>
          </w:p>
          <w:p w:rsidR="00E1036A" w:rsidRPr="00B612B5" w:rsidRDefault="00E1036A" w:rsidP="00E1036A">
            <w:pPr>
              <w:tabs>
                <w:tab w:val="left" w:pos="3330"/>
              </w:tabs>
              <w:spacing w:after="0" w:line="240" w:lineRule="auto"/>
              <w:ind w:left="135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036A" w:rsidRDefault="00E1036A" w:rsidP="00E103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Київ, вул. Михайла Омеляновича - Павленка, 15,</w:t>
            </w:r>
          </w:p>
          <w:p w:rsidR="00F443E0" w:rsidRDefault="00F443E0" w:rsidP="00E103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036A" w:rsidRDefault="00E1036A" w:rsidP="00E103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  <w:lang w:eastAsia="ru-RU"/>
              </w:rPr>
            </w:pPr>
            <w:r w:rsidRPr="00423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(вул. Суворова, 15),</w:t>
            </w:r>
            <w:r w:rsidR="00B612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12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423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поверх, </w:t>
            </w:r>
            <w:r w:rsidR="00B612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(актовий зал)</w:t>
            </w:r>
          </w:p>
        </w:tc>
      </w:tr>
      <w:tr w:rsidR="00E1036A" w:rsidTr="00615FCC">
        <w:trPr>
          <w:gridAfter w:val="1"/>
          <w:wAfter w:w="45" w:type="dxa"/>
          <w:trHeight w:val="1857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6A" w:rsidRDefault="00E1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6A" w:rsidRDefault="00E1036A" w:rsidP="00615FCC">
            <w:pPr>
              <w:tabs>
                <w:tab w:val="left" w:pos="3330"/>
              </w:tabs>
              <w:spacing w:after="0" w:line="240" w:lineRule="auto"/>
              <w:ind w:left="135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036A" w:rsidRDefault="00E1036A" w:rsidP="00E1036A">
            <w:pPr>
              <w:tabs>
                <w:tab w:val="left" w:pos="3330"/>
              </w:tabs>
              <w:spacing w:after="0" w:line="240" w:lineRule="auto"/>
              <w:ind w:left="135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Бевзюк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Тетяна Петрівна</w:t>
            </w:r>
          </w:p>
          <w:p w:rsidR="00E1036A" w:rsidRPr="004B2971" w:rsidRDefault="00E1036A" w:rsidP="00E1036A">
            <w:pPr>
              <w:tabs>
                <w:tab w:val="left" w:pos="3330"/>
              </w:tabs>
              <w:spacing w:after="0" w:line="240" w:lineRule="auto"/>
              <w:ind w:left="135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1036A" w:rsidRDefault="00E1036A" w:rsidP="00E1036A">
            <w:pPr>
              <w:spacing w:after="0"/>
              <w:jc w:val="center"/>
              <w:rPr>
                <w:rFonts w:ascii="Times New Roman" w:hAnsi="Times New Roman" w:cstheme="minorHAnsi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theme="minorHAnsi"/>
                <w:sz w:val="27"/>
                <w:szCs w:val="27"/>
              </w:rPr>
              <w:t>тел</w:t>
            </w:r>
            <w:proofErr w:type="spellEnd"/>
            <w:r>
              <w:rPr>
                <w:rFonts w:ascii="Times New Roman" w:hAnsi="Times New Roman" w:cstheme="minorHAnsi"/>
                <w:sz w:val="27"/>
                <w:szCs w:val="27"/>
              </w:rPr>
              <w:t>. +38 (044) 280-04-67</w:t>
            </w:r>
          </w:p>
          <w:p w:rsidR="00E1036A" w:rsidRPr="005D61D1" w:rsidRDefault="00E1036A" w:rsidP="00E1036A">
            <w:pPr>
              <w:spacing w:after="0"/>
              <w:jc w:val="center"/>
              <w:rPr>
                <w:rFonts w:ascii="Times New Roman" w:hAnsi="Times New Roman" w:cstheme="minorHAnsi"/>
                <w:sz w:val="27"/>
                <w:szCs w:val="27"/>
              </w:rPr>
            </w:pPr>
          </w:p>
          <w:p w:rsidR="00E1036A" w:rsidRDefault="00E1036A" w:rsidP="00E1036A">
            <w:pPr>
              <w:spacing w:after="0"/>
              <w:jc w:val="center"/>
              <w:rPr>
                <w:rFonts w:ascii="Times New Roman" w:hAnsi="Times New Roman" w:cstheme="minorHAnsi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4B297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4B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B297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4B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hyperlink r:id="rId7" w:history="1">
              <w:r w:rsidRPr="00D22E26">
                <w:rPr>
                  <w:rStyle w:val="a7"/>
                  <w:rFonts w:ascii="Times New Roman" w:eastAsia="Times New Roman" w:hAnsi="Times New Roman" w:cs="Times New Roman"/>
                  <w:sz w:val="28"/>
                  <w:szCs w:val="20"/>
                  <w:lang w:val="en-US" w:eastAsia="ru-RU"/>
                </w:rPr>
                <w:t>bevziuktat</w:t>
              </w:r>
              <w:r w:rsidRPr="000E24E6">
                <w:rPr>
                  <w:rStyle w:val="a7"/>
                  <w:rFonts w:ascii="Times New Roman" w:eastAsia="Times New Roman" w:hAnsi="Times New Roman" w:cs="Times New Roman"/>
                  <w:sz w:val="28"/>
                  <w:szCs w:val="20"/>
                  <w:lang w:val="ru-RU" w:eastAsia="ru-RU"/>
                </w:rPr>
                <w:t>@</w:t>
              </w:r>
              <w:r w:rsidRPr="00D22E26">
                <w:rPr>
                  <w:rStyle w:val="a7"/>
                  <w:rFonts w:ascii="Times New Roman" w:eastAsia="Times New Roman" w:hAnsi="Times New Roman" w:cs="Times New Roman"/>
                  <w:sz w:val="28"/>
                  <w:szCs w:val="20"/>
                  <w:lang w:val="en-US" w:eastAsia="ru-RU"/>
                </w:rPr>
                <w:t>ukr</w:t>
              </w:r>
              <w:r w:rsidRPr="000E24E6">
                <w:rPr>
                  <w:rStyle w:val="a7"/>
                  <w:rFonts w:ascii="Times New Roman" w:eastAsia="Times New Roman" w:hAnsi="Times New Roman" w:cs="Times New Roman"/>
                  <w:sz w:val="28"/>
                  <w:szCs w:val="20"/>
                  <w:lang w:val="ru-RU" w:eastAsia="ru-RU"/>
                </w:rPr>
                <w:t>.</w:t>
              </w:r>
              <w:r w:rsidRPr="00D22E26">
                <w:rPr>
                  <w:rStyle w:val="a7"/>
                  <w:rFonts w:ascii="Times New Roman" w:eastAsia="Times New Roman" w:hAnsi="Times New Roman" w:cs="Times New Roman"/>
                  <w:sz w:val="28"/>
                  <w:szCs w:val="20"/>
                  <w:lang w:val="en-US" w:eastAsia="ru-RU"/>
                </w:rPr>
                <w:t>net</w:t>
              </w:r>
            </w:hyperlink>
          </w:p>
        </w:tc>
      </w:tr>
      <w:tr w:rsidR="00E1036A" w:rsidTr="008D47B9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Кваліфікаційні вимоги</w:t>
            </w:r>
          </w:p>
        </w:tc>
      </w:tr>
      <w:tr w:rsidR="00E1036A" w:rsidTr="008D47B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Освіта</w:t>
            </w:r>
          </w:p>
        </w:tc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Pr="004255E9" w:rsidRDefault="00E1036A" w:rsidP="0081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255E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вища освіта </w:t>
            </w:r>
            <w:r w:rsidRPr="004255E9">
              <w:rPr>
                <w:rFonts w:ascii="Times New Roman" w:hAnsi="Times New Roman" w:cs="Times New Roman"/>
                <w:sz w:val="28"/>
                <w:szCs w:val="28"/>
              </w:rPr>
              <w:t>не нижче ступеня молодшого бакалавра або бакалавра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1036A" w:rsidTr="008D47B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Досвід роботи </w:t>
            </w:r>
          </w:p>
        </w:tc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не потребує</w:t>
            </w:r>
          </w:p>
        </w:tc>
      </w:tr>
      <w:tr w:rsidR="00E1036A" w:rsidTr="008D47B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Володіння державною мовою</w:t>
            </w:r>
          </w:p>
        </w:tc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вільне володіння державною мовою</w:t>
            </w:r>
          </w:p>
        </w:tc>
      </w:tr>
      <w:tr w:rsidR="00E1036A" w:rsidTr="008D47B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6A" w:rsidRDefault="00E1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6A" w:rsidRDefault="00E1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Володіння іноземною мовою</w:t>
            </w:r>
          </w:p>
        </w:tc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6A" w:rsidRDefault="00E1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не потребує</w:t>
            </w:r>
          </w:p>
        </w:tc>
      </w:tr>
      <w:tr w:rsidR="00E1036A" w:rsidTr="008D47B9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6A" w:rsidRDefault="00E1036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Вимоги до компетентності </w:t>
            </w:r>
          </w:p>
        </w:tc>
      </w:tr>
      <w:tr w:rsidR="00E1036A" w:rsidTr="008D47B9"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6A" w:rsidRDefault="00E103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Вимога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6A" w:rsidRDefault="00E1036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Компонентні вимоги</w:t>
            </w:r>
          </w:p>
        </w:tc>
      </w:tr>
      <w:tr w:rsidR="00E1036A" w:rsidTr="00615FCC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Уміння працювати з комп’ютером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6A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володіння комп’ютером – рівень досвідченого користувача;</w:t>
            </w:r>
          </w:p>
          <w:p w:rsidR="00E1036A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вміння працювати з програмами Microsoft Office, інтернет-браузерами та пошуковими системами;</w:t>
            </w:r>
          </w:p>
          <w:p w:rsidR="00E1036A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знання електронного документообігу та звітності.</w:t>
            </w:r>
          </w:p>
        </w:tc>
      </w:tr>
      <w:tr w:rsidR="00E1036A" w:rsidTr="00615FCC">
        <w:trPr>
          <w:trHeight w:val="122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Ділові якості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6A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діалогове спілкування;</w:t>
            </w:r>
          </w:p>
          <w:p w:rsidR="00E1036A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вміння розподіляти роботу;</w:t>
            </w:r>
          </w:p>
          <w:p w:rsidR="00E1036A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вміння активно слухати;</w:t>
            </w:r>
          </w:p>
          <w:p w:rsidR="00E1036A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автономність;</w:t>
            </w:r>
          </w:p>
          <w:p w:rsidR="00E1036A" w:rsidRPr="00AA1594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адаптивність;</w:t>
            </w:r>
          </w:p>
          <w:p w:rsidR="00E1036A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стресостійкість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;</w:t>
            </w:r>
          </w:p>
          <w:p w:rsidR="00E1036A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оперативність;</w:t>
            </w:r>
          </w:p>
          <w:p w:rsidR="00E1036A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вміння визначати пріоритети;</w:t>
            </w:r>
          </w:p>
          <w:p w:rsidR="00E1036A" w:rsidRPr="00615FCC" w:rsidRDefault="00E1036A" w:rsidP="00615FCC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  <w:r w:rsidRPr="00615FC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міння працювати в команді.</w:t>
            </w:r>
          </w:p>
        </w:tc>
      </w:tr>
      <w:tr w:rsidR="00E1036A" w:rsidTr="00615FCC">
        <w:trPr>
          <w:trHeight w:val="199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Особистісні  якості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6A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дисциплінованість;</w:t>
            </w:r>
          </w:p>
          <w:p w:rsidR="00E1036A" w:rsidRPr="00AA1594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відповідальність;</w:t>
            </w:r>
          </w:p>
          <w:p w:rsidR="00E1036A" w:rsidRPr="00AA1594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ініціативність;</w:t>
            </w:r>
          </w:p>
          <w:p w:rsidR="00E1036A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комунікабельність;</w:t>
            </w:r>
          </w:p>
          <w:p w:rsidR="00E1036A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неупередженість;</w:t>
            </w:r>
          </w:p>
          <w:p w:rsidR="00E1036A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тактовність.</w:t>
            </w:r>
          </w:p>
        </w:tc>
      </w:tr>
      <w:tr w:rsidR="00E1036A" w:rsidTr="008D47B9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6A" w:rsidRDefault="00E1036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Професійні знання </w:t>
            </w:r>
          </w:p>
        </w:tc>
      </w:tr>
      <w:tr w:rsidR="00E1036A" w:rsidTr="008D47B9"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6A" w:rsidRDefault="00E103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Вимога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6A" w:rsidRDefault="00E1036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Компоненти вимоги</w:t>
            </w:r>
          </w:p>
        </w:tc>
      </w:tr>
      <w:tr w:rsidR="00E1036A" w:rsidTr="008D47B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Знання законодавства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Конституція України;</w:t>
            </w:r>
          </w:p>
          <w:p w:rsidR="00E1036A" w:rsidRDefault="00E103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Закон України «Про державну службу»;</w:t>
            </w:r>
          </w:p>
          <w:p w:rsidR="00E1036A" w:rsidRPr="00615FCC" w:rsidRDefault="00E103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Закон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 xml:space="preserve"> </w:t>
            </w:r>
            <w:r w:rsidRPr="00AD51E9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>«</w:t>
            </w:r>
            <w:r w:rsidRPr="00AD51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 внесення змін до деяких законів України щодо перезавантаження влади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;</w:t>
            </w:r>
          </w:p>
          <w:p w:rsidR="00E1036A" w:rsidRDefault="00E103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Закон України «Про запобігання корупції»;</w:t>
            </w:r>
          </w:p>
        </w:tc>
      </w:tr>
      <w:tr w:rsidR="00E1036A" w:rsidTr="008D47B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Знання спеціального законодавства, що пов’язане із завданнями та змістом роботи держаного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93" w:rsidRPr="00285193" w:rsidRDefault="00285193" w:rsidP="00285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851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Закон України «Про бухгалтерський облік та фінансову звітність»;</w:t>
            </w:r>
          </w:p>
          <w:p w:rsidR="00285193" w:rsidRPr="00285193" w:rsidRDefault="00285193" w:rsidP="00285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851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Бюджетний Кодекс України;</w:t>
            </w:r>
          </w:p>
          <w:p w:rsidR="00285193" w:rsidRPr="00285193" w:rsidRDefault="00285193" w:rsidP="00285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851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Закон України «Про адміністративні послуги»;</w:t>
            </w:r>
          </w:p>
          <w:p w:rsidR="00285193" w:rsidRPr="00285193" w:rsidRDefault="00285193" w:rsidP="00285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85193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 xml:space="preserve">Закон </w:t>
            </w:r>
            <w:proofErr w:type="spellStart"/>
            <w:r w:rsidRPr="00285193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>України</w:t>
            </w:r>
            <w:proofErr w:type="spellEnd"/>
            <w:r w:rsidRPr="002851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«Про звернення громадян»;</w:t>
            </w:r>
          </w:p>
          <w:p w:rsidR="00285193" w:rsidRPr="00285193" w:rsidRDefault="00285193" w:rsidP="00285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85193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 xml:space="preserve">Закон </w:t>
            </w:r>
            <w:proofErr w:type="spellStart"/>
            <w:r w:rsidRPr="00285193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>України</w:t>
            </w:r>
            <w:proofErr w:type="spellEnd"/>
            <w:r w:rsidRPr="002851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«Про доступ до публічної інформації»;</w:t>
            </w:r>
          </w:p>
          <w:p w:rsidR="00285193" w:rsidRPr="00285193" w:rsidRDefault="00285193" w:rsidP="00285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85193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 xml:space="preserve">Закон </w:t>
            </w:r>
            <w:proofErr w:type="spellStart"/>
            <w:r w:rsidRPr="00285193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>України</w:t>
            </w:r>
            <w:proofErr w:type="spellEnd"/>
            <w:r w:rsidRPr="002851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«Про захист персональних даних»;</w:t>
            </w:r>
          </w:p>
          <w:p w:rsidR="00285193" w:rsidRPr="00285193" w:rsidRDefault="00285193" w:rsidP="00285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851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Цивільний процесуальний кодекс України;</w:t>
            </w:r>
          </w:p>
          <w:p w:rsidR="00285193" w:rsidRPr="00285193" w:rsidRDefault="00285193" w:rsidP="00285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851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Кримінальний кодекс України;</w:t>
            </w:r>
          </w:p>
          <w:p w:rsidR="00E1036A" w:rsidRDefault="00E1036A" w:rsidP="00285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bookmarkStart w:id="0" w:name="_GoBack"/>
            <w:bookmarkEnd w:id="0"/>
          </w:p>
        </w:tc>
      </w:tr>
    </w:tbl>
    <w:p w:rsidR="008D47B9" w:rsidRDefault="008D47B9" w:rsidP="008D47B9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D47B9" w:rsidRDefault="008D47B9" w:rsidP="008D47B9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D47B9" w:rsidRDefault="008D47B9" w:rsidP="008D47B9">
      <w:pPr>
        <w:rPr>
          <w:rFonts w:ascii="Times New Roman" w:hAnsi="Times New Roman" w:cstheme="minorHAnsi"/>
          <w:sz w:val="28"/>
        </w:rPr>
      </w:pPr>
    </w:p>
    <w:p w:rsidR="00A26BD8" w:rsidRDefault="00A26BD8"/>
    <w:sectPr w:rsidR="00A26B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B5841"/>
    <w:multiLevelType w:val="singleLevel"/>
    <w:tmpl w:val="FBEE81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1">
    <w:nsid w:val="2F952039"/>
    <w:multiLevelType w:val="hybridMultilevel"/>
    <w:tmpl w:val="E91096A6"/>
    <w:lvl w:ilvl="0" w:tplc="6F4C3230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15" w:hanging="360"/>
      </w:pPr>
    </w:lvl>
    <w:lvl w:ilvl="2" w:tplc="0422001B" w:tentative="1">
      <w:start w:val="1"/>
      <w:numFmt w:val="lowerRoman"/>
      <w:lvlText w:val="%3."/>
      <w:lvlJc w:val="right"/>
      <w:pPr>
        <w:ind w:left="1935" w:hanging="180"/>
      </w:pPr>
    </w:lvl>
    <w:lvl w:ilvl="3" w:tplc="0422000F" w:tentative="1">
      <w:start w:val="1"/>
      <w:numFmt w:val="decimal"/>
      <w:lvlText w:val="%4."/>
      <w:lvlJc w:val="left"/>
      <w:pPr>
        <w:ind w:left="2655" w:hanging="360"/>
      </w:pPr>
    </w:lvl>
    <w:lvl w:ilvl="4" w:tplc="04220019" w:tentative="1">
      <w:start w:val="1"/>
      <w:numFmt w:val="lowerLetter"/>
      <w:lvlText w:val="%5."/>
      <w:lvlJc w:val="left"/>
      <w:pPr>
        <w:ind w:left="3375" w:hanging="360"/>
      </w:pPr>
    </w:lvl>
    <w:lvl w:ilvl="5" w:tplc="0422001B" w:tentative="1">
      <w:start w:val="1"/>
      <w:numFmt w:val="lowerRoman"/>
      <w:lvlText w:val="%6."/>
      <w:lvlJc w:val="right"/>
      <w:pPr>
        <w:ind w:left="4095" w:hanging="180"/>
      </w:pPr>
    </w:lvl>
    <w:lvl w:ilvl="6" w:tplc="0422000F" w:tentative="1">
      <w:start w:val="1"/>
      <w:numFmt w:val="decimal"/>
      <w:lvlText w:val="%7."/>
      <w:lvlJc w:val="left"/>
      <w:pPr>
        <w:ind w:left="4815" w:hanging="360"/>
      </w:pPr>
    </w:lvl>
    <w:lvl w:ilvl="7" w:tplc="04220019" w:tentative="1">
      <w:start w:val="1"/>
      <w:numFmt w:val="lowerLetter"/>
      <w:lvlText w:val="%8."/>
      <w:lvlJc w:val="left"/>
      <w:pPr>
        <w:ind w:left="5535" w:hanging="360"/>
      </w:pPr>
    </w:lvl>
    <w:lvl w:ilvl="8" w:tplc="0422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6FF72B0F"/>
    <w:multiLevelType w:val="hybridMultilevel"/>
    <w:tmpl w:val="7CA09098"/>
    <w:lvl w:ilvl="0" w:tplc="2E861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35"/>
    <w:rsid w:val="000E24E6"/>
    <w:rsid w:val="001D20CB"/>
    <w:rsid w:val="001F2587"/>
    <w:rsid w:val="001F3FD5"/>
    <w:rsid w:val="00207EF6"/>
    <w:rsid w:val="00285193"/>
    <w:rsid w:val="00285E41"/>
    <w:rsid w:val="002D55DC"/>
    <w:rsid w:val="00376FA7"/>
    <w:rsid w:val="00396F2D"/>
    <w:rsid w:val="003B3C72"/>
    <w:rsid w:val="00415E05"/>
    <w:rsid w:val="004213E2"/>
    <w:rsid w:val="004255E9"/>
    <w:rsid w:val="00441AC6"/>
    <w:rsid w:val="00465592"/>
    <w:rsid w:val="004A07FA"/>
    <w:rsid w:val="004A4559"/>
    <w:rsid w:val="004A601E"/>
    <w:rsid w:val="005304C8"/>
    <w:rsid w:val="00532288"/>
    <w:rsid w:val="00555C1A"/>
    <w:rsid w:val="005F5C02"/>
    <w:rsid w:val="00615FCC"/>
    <w:rsid w:val="00712CA4"/>
    <w:rsid w:val="007176A5"/>
    <w:rsid w:val="00812269"/>
    <w:rsid w:val="0082133F"/>
    <w:rsid w:val="00876AAD"/>
    <w:rsid w:val="008A24E1"/>
    <w:rsid w:val="008D47B9"/>
    <w:rsid w:val="008F303C"/>
    <w:rsid w:val="00917C53"/>
    <w:rsid w:val="00926344"/>
    <w:rsid w:val="0095063E"/>
    <w:rsid w:val="00A26BD8"/>
    <w:rsid w:val="00A52908"/>
    <w:rsid w:val="00A86EA0"/>
    <w:rsid w:val="00AA4249"/>
    <w:rsid w:val="00B612B5"/>
    <w:rsid w:val="00D00B1C"/>
    <w:rsid w:val="00D219D3"/>
    <w:rsid w:val="00D45A05"/>
    <w:rsid w:val="00D55AC7"/>
    <w:rsid w:val="00E1036A"/>
    <w:rsid w:val="00E86E9C"/>
    <w:rsid w:val="00EA7939"/>
    <w:rsid w:val="00EB6876"/>
    <w:rsid w:val="00EC1CB4"/>
    <w:rsid w:val="00F16335"/>
    <w:rsid w:val="00F4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E0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41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AC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15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15FC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15F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E0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41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AC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15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15FC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15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vziuktat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C66D3-C22E-47F0-9CED-25D3D448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4049</Words>
  <Characters>2309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 Печерськ 31</dc:creator>
  <cp:lastModifiedBy>Оператор Печерськ 31</cp:lastModifiedBy>
  <cp:revision>55</cp:revision>
  <cp:lastPrinted>2019-07-02T12:10:00Z</cp:lastPrinted>
  <dcterms:created xsi:type="dcterms:W3CDTF">2018-12-05T13:10:00Z</dcterms:created>
  <dcterms:modified xsi:type="dcterms:W3CDTF">2019-12-12T09:44:00Z</dcterms:modified>
</cp:coreProperties>
</file>