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93" w:rsidRPr="003C2E93" w:rsidRDefault="003C2E93" w:rsidP="003C2E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Співробітники столичної юстиції підтримують </w:t>
      </w:r>
      <w:proofErr w:type="spellStart"/>
      <w:r w:rsidRPr="003C2E93">
        <w:rPr>
          <w:rFonts w:ascii="Times New Roman" w:hAnsi="Times New Roman" w:cs="Times New Roman"/>
          <w:b/>
          <w:sz w:val="28"/>
          <w:szCs w:val="28"/>
          <w:lang w:val="uk-UA"/>
        </w:rPr>
        <w:t>флешмоб</w:t>
      </w:r>
      <w:proofErr w:type="spellEnd"/>
      <w:r w:rsidRPr="003C2E93">
        <w:rPr>
          <w:rFonts w:ascii="Times New Roman" w:hAnsi="Times New Roman" w:cs="Times New Roman"/>
          <w:b/>
          <w:sz w:val="28"/>
          <w:szCs w:val="28"/>
          <w:lang w:val="uk-UA"/>
        </w:rPr>
        <w:t> #УрокЯМП2019  та долучились до святкової лінійки у навчальних закладах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Співробітники столичної ю</w:t>
      </w:r>
      <w:bookmarkStart w:id="0" w:name="_GoBack"/>
      <w:bookmarkEnd w:id="0"/>
      <w:r w:rsidRPr="003C2E93">
        <w:rPr>
          <w:rFonts w:ascii="Times New Roman" w:hAnsi="Times New Roman" w:cs="Times New Roman"/>
          <w:sz w:val="28"/>
          <w:szCs w:val="28"/>
          <w:lang w:val="uk-UA"/>
        </w:rPr>
        <w:t>стиції відвідали перші уроки школярів 2019-2020 навчального року у школі №201, яка знаходиться на бульварі Перова,14а.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Основне завдання юстиції – захищати права українців у різних сферах життя. Найкращий метод – це профілактика. Коли кожен школяр буде обізнаний у своїх правах із дитинства - знатиме, як їх захищати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 xml:space="preserve"> майбутньому. Тільки тоді будемо мати успішне правове суспільство.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 xml:space="preserve">«У минулому навчальному році співробітники столичної юстиції провели понад тисячу правових уроків, ігор та інтерактивних заходів для школярів. Учні дізнавались про свої права у протидії булінгу, виїзду дітей за кордон на відпочинок, протидії насильству в сім’ї та щодо інших прав дітей», - розповіла координатор проекту «Я МАЮ ПРАВО!» у столиці Ірина </w:t>
      </w:r>
      <w:proofErr w:type="spellStart"/>
      <w:r w:rsidRPr="003C2E93">
        <w:rPr>
          <w:rFonts w:ascii="Times New Roman" w:hAnsi="Times New Roman" w:cs="Times New Roman"/>
          <w:sz w:val="28"/>
          <w:szCs w:val="28"/>
          <w:lang w:val="uk-UA"/>
        </w:rPr>
        <w:t>Малаш</w:t>
      </w:r>
      <w:proofErr w:type="spellEnd"/>
      <w:r w:rsidRPr="003C2E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Кожен член суспільства має права. Оскільки дитина є повноцінним членом суспільства, вона також має свої права, деякі особливості реалізації яких обумовлені виключно тим фактом, що її фізична та розумова незрілість потребує спеціальної охорони і піклування, включаючи належний правовий захист. В залежності від віку дитини, законодавством передбачено різний обсяг та механізми реалізації її прав. За загальним правилом згідно з зазначеним вище міжнародним та українським законодавством дитиною є особа віком до 18 років (тобто до досягнення нею повноліття). Малолітньою вважається дитина до досягнення нею 14 років, а неповнолітньою – у віці від 14 до 18 років (ст.6 СК України).</w:t>
      </w:r>
    </w:p>
    <w:p w:rsidR="003C2E93" w:rsidRPr="003C2E93" w:rsidRDefault="003C2E93" w:rsidP="003C2E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Співробітники Столичної юстиції також нагадали про їхні права, закріплені в Конвенції ООН про права дитини, наприклад: 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на освіту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на відпочинок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на повноцінне харчування 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  <w:t>    на медичну допомогу 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на любов та піклування 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право на вільне висловлювання особистої думки, формування власних поглядів, розвиток власної суспільної активності</w:t>
      </w:r>
    </w:p>
    <w:p w:rsidR="003C2E93" w:rsidRPr="003C2E93" w:rsidRDefault="003C2E93" w:rsidP="003C2E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>право на свободу совісті та релігійних переконань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Segoe UI Symbol" w:hAnsi="Segoe UI Symbol" w:cs="Segoe UI Symbol"/>
          <w:sz w:val="28"/>
          <w:szCs w:val="28"/>
          <w:lang w:val="uk-UA"/>
        </w:rPr>
        <w:t>✔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t xml:space="preserve">право на отримання інформації, що відповідає її віку (в тому числі право на вільний пошук, отримання, використання, поширення та зберігання інформації в усній, письмовій чи іншій формі, за допомогою творів мистецтва, </w:t>
      </w:r>
      <w:r w:rsidRPr="003C2E93"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літератури, засобів масової інформації, засобів зв'язку (комп'ютерної, телефонної мережі тощо) чи інших засобів на вибір дитини)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Нагадаємо, що у Статті 19 у Конвенції про права дитини зазначено, що держава вживає всіх необхідних законодавчих, адміністративних, соціальних і просвітніх заходів з метою захисту дитини від усіх форм фізичного та психологічного насильства, образи чи зловживань, відсутності піклування чи недбалого і брутального поводження та експлуатації. Надалі співробітники столичної юстиції сформували план зустрічей із учнями для правової освіти молоді.</w:t>
      </w:r>
    </w:p>
    <w:p w:rsidR="003C2E93" w:rsidRPr="003C2E93" w:rsidRDefault="003C2E93" w:rsidP="003C2E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E93">
        <w:rPr>
          <w:rFonts w:ascii="Times New Roman" w:hAnsi="Times New Roman" w:cs="Times New Roman"/>
          <w:sz w:val="28"/>
          <w:szCs w:val="28"/>
          <w:lang w:val="uk-UA"/>
        </w:rPr>
        <w:t>Захищайте свої права разом з Мінюстом! </w:t>
      </w:r>
    </w:p>
    <w:p w:rsidR="00D124FF" w:rsidRDefault="00D124FF"/>
    <w:sectPr w:rsidR="00D1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93"/>
    <w:rsid w:val="003C2E93"/>
    <w:rsid w:val="0045365A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F0872-BD72-4C92-BB7B-B74E875F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2019-09-02T13:13:00Z</dcterms:created>
  <dcterms:modified xsi:type="dcterms:W3CDTF">2019-09-02T13:14:00Z</dcterms:modified>
</cp:coreProperties>
</file>