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A0" w:rsidRDefault="00A33EA0" w:rsidP="00A33EA0">
      <w:pPr>
        <w:ind w:left="5280"/>
        <w:jc w:val="both"/>
        <w:rPr>
          <w:sz w:val="12"/>
          <w:szCs w:val="12"/>
          <w:lang w:val="uk-UA"/>
        </w:rPr>
      </w:pPr>
    </w:p>
    <w:p w:rsidR="007B4618" w:rsidRDefault="00FE54C2" w:rsidP="000D35A5">
      <w:pPr>
        <w:ind w:left="2552" w:hanging="2268"/>
        <w:jc w:val="both"/>
        <w:rPr>
          <w:rFonts w:ascii="Helvetica" w:hAnsi="Helvetica" w:cs="Helvetica"/>
          <w:color w:val="202124"/>
          <w:sz w:val="48"/>
          <w:szCs w:val="48"/>
          <w:shd w:val="clear" w:color="auto" w:fill="FFFFFF"/>
          <w:lang w:val="uk-UA"/>
        </w:rPr>
      </w:pP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Інноваційна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діяльність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Україні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чинники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</w:t>
      </w:r>
      <w:r w:rsidR="000D35A5">
        <w:rPr>
          <w:rFonts w:ascii="Helvetica" w:hAnsi="Helvetica" w:cs="Helvetica"/>
          <w:color w:val="202124"/>
          <w:sz w:val="48"/>
          <w:szCs w:val="48"/>
          <w:shd w:val="clear" w:color="auto" w:fill="FFFFFF"/>
          <w:lang w:val="uk-UA"/>
        </w:rPr>
        <w:t xml:space="preserve">       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успіху</w:t>
      </w:r>
      <w:proofErr w:type="spell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та </w:t>
      </w:r>
      <w:proofErr w:type="spell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перешкоди</w:t>
      </w:r>
      <w:proofErr w:type="spellEnd"/>
    </w:p>
    <w:p w:rsidR="00FE54C2" w:rsidRDefault="00FE54C2" w:rsidP="00FE54C2">
      <w:pPr>
        <w:jc w:val="center"/>
        <w:rPr>
          <w:rFonts w:ascii="Helvetica" w:hAnsi="Helvetica" w:cs="Helvetica"/>
          <w:color w:val="202124"/>
          <w:sz w:val="28"/>
          <w:szCs w:val="28"/>
          <w:shd w:val="clear" w:color="auto" w:fill="FFFFFF"/>
          <w:lang w:val="uk-UA"/>
        </w:rPr>
      </w:pPr>
    </w:p>
    <w:p w:rsidR="00FE54C2" w:rsidRPr="00FE54C2" w:rsidRDefault="00FE54C2" w:rsidP="00FE54C2">
      <w:pPr>
        <w:jc w:val="center"/>
        <w:rPr>
          <w:b/>
          <w:sz w:val="28"/>
          <w:szCs w:val="28"/>
          <w:lang w:val="uk-UA"/>
        </w:rPr>
      </w:pPr>
      <w:r w:rsidRPr="00FE54C2">
        <w:rPr>
          <w:rFonts w:ascii="Helvetica" w:hAnsi="Helvetica" w:cs="Helvetica"/>
          <w:color w:val="202124"/>
          <w:sz w:val="28"/>
          <w:szCs w:val="28"/>
          <w:shd w:val="clear" w:color="auto" w:fill="FFFFFF"/>
          <w:lang w:val="uk-UA"/>
        </w:rPr>
        <w:t>ШАНОВНІ ПІДПРИЄМЦІ</w:t>
      </w:r>
      <w:r w:rsidR="000D35A5">
        <w:rPr>
          <w:rFonts w:ascii="Helvetica" w:hAnsi="Helvetica" w:cs="Helvetica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  <w:lang w:val="uk-UA"/>
        </w:rPr>
        <w:t>!</w:t>
      </w:r>
    </w:p>
    <w:p w:rsidR="007B4618" w:rsidRDefault="00FE54C2" w:rsidP="00A33EA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</w:p>
    <w:p w:rsidR="007B4618" w:rsidRDefault="007B4618" w:rsidP="007B461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7B4618">
        <w:rPr>
          <w:sz w:val="28"/>
          <w:szCs w:val="28"/>
          <w:lang w:val="uk-UA"/>
        </w:rPr>
        <w:t xml:space="preserve">У зв’язку із високою зацікавленістю суб’єктів підприємницької діяльності, охочих взяти участь в опитуванні та внесенні пропозицій щодо покращення інноваційної екосистеми в Україні, Міністерство розвитку економіки, торгівлі та сільського господарства України продовжує опитування бізнесу щодо інноваційної діяльності в Україні: "Інноваційна діяльність в Україні: чинники успіху та перешкоди". </w:t>
      </w:r>
    </w:p>
    <w:p w:rsidR="007B4618" w:rsidRPr="007B4618" w:rsidRDefault="007B4618" w:rsidP="007B46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B4618">
        <w:rPr>
          <w:sz w:val="28"/>
          <w:szCs w:val="28"/>
          <w:lang w:val="uk-UA"/>
        </w:rPr>
        <w:t xml:space="preserve">Опитування здійснюється у рамках моніторингу імплементації однієї із стратегічних цілей Експортної стратегії України на 2017-2021 роки щодо створення сприятливих умов, що стимулюють торгівлю та інновації для диверсифікації експорту. Основною метою дослідження є виявлення потреби бізнесу у сфері інноваційної діяльності та визначення можливостей і форм співпраці з державою в частині монетизації інновацій. </w:t>
      </w:r>
      <w:proofErr w:type="spellStart"/>
      <w:r w:rsidRPr="007B4618">
        <w:rPr>
          <w:sz w:val="28"/>
          <w:szCs w:val="28"/>
        </w:rPr>
        <w:t>Опитування</w:t>
      </w:r>
      <w:proofErr w:type="spellEnd"/>
      <w:r w:rsidRPr="007B4618">
        <w:rPr>
          <w:sz w:val="28"/>
          <w:szCs w:val="28"/>
        </w:rPr>
        <w:t xml:space="preserve"> </w:t>
      </w:r>
      <w:proofErr w:type="spellStart"/>
      <w:r w:rsidRPr="007B4618">
        <w:rPr>
          <w:sz w:val="28"/>
          <w:szCs w:val="28"/>
        </w:rPr>
        <w:t>триватиме</w:t>
      </w:r>
      <w:proofErr w:type="spellEnd"/>
      <w:r w:rsidRPr="007B4618">
        <w:rPr>
          <w:sz w:val="28"/>
          <w:szCs w:val="28"/>
        </w:rPr>
        <w:t xml:space="preserve"> </w:t>
      </w:r>
      <w:proofErr w:type="spellStart"/>
      <w:r w:rsidRPr="007B4618">
        <w:rPr>
          <w:sz w:val="28"/>
          <w:szCs w:val="28"/>
        </w:rPr>
        <w:t>включно</w:t>
      </w:r>
      <w:proofErr w:type="spellEnd"/>
      <w:r w:rsidRPr="007B4618">
        <w:rPr>
          <w:sz w:val="28"/>
          <w:szCs w:val="28"/>
        </w:rPr>
        <w:t xml:space="preserve"> до 12 </w:t>
      </w:r>
      <w:proofErr w:type="spellStart"/>
      <w:r w:rsidRPr="007B4618">
        <w:rPr>
          <w:sz w:val="28"/>
          <w:szCs w:val="28"/>
        </w:rPr>
        <w:t>березня</w:t>
      </w:r>
      <w:proofErr w:type="spellEnd"/>
      <w:r w:rsidRPr="007B4618">
        <w:rPr>
          <w:sz w:val="28"/>
          <w:szCs w:val="28"/>
        </w:rPr>
        <w:t xml:space="preserve"> 2021 року за </w:t>
      </w:r>
      <w:proofErr w:type="spellStart"/>
      <w:r w:rsidRPr="007B4618">
        <w:rPr>
          <w:sz w:val="28"/>
          <w:szCs w:val="28"/>
        </w:rPr>
        <w:t>посиланням</w:t>
      </w:r>
      <w:proofErr w:type="spellEnd"/>
      <w:r w:rsidRPr="007B4618">
        <w:rPr>
          <w:sz w:val="28"/>
          <w:szCs w:val="28"/>
        </w:rPr>
        <w:t xml:space="preserve">: http://bit.ly/2XHiB8d. </w:t>
      </w:r>
    </w:p>
    <w:p w:rsidR="007B4618" w:rsidRPr="007B4618" w:rsidRDefault="007B4618" w:rsidP="007B4618">
      <w:pPr>
        <w:jc w:val="both"/>
        <w:rPr>
          <w:b/>
          <w:sz w:val="28"/>
          <w:szCs w:val="28"/>
          <w:lang w:val="uk-UA"/>
        </w:rPr>
      </w:pPr>
    </w:p>
    <w:p w:rsidR="007B4618" w:rsidRDefault="007B4618" w:rsidP="00A33EA0">
      <w:pPr>
        <w:jc w:val="both"/>
        <w:rPr>
          <w:b/>
          <w:sz w:val="28"/>
          <w:szCs w:val="28"/>
          <w:lang w:val="uk-UA"/>
        </w:rPr>
      </w:pPr>
    </w:p>
    <w:sectPr w:rsidR="007B4618" w:rsidSect="007B1D30">
      <w:pgSz w:w="12240" w:h="15840"/>
      <w:pgMar w:top="1134" w:right="567" w:bottom="1134" w:left="1701" w:header="1134" w:footer="454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33EA0"/>
    <w:rsid w:val="000D35A5"/>
    <w:rsid w:val="001D03B7"/>
    <w:rsid w:val="003B6784"/>
    <w:rsid w:val="004D100D"/>
    <w:rsid w:val="00797EB7"/>
    <w:rsid w:val="007B1D30"/>
    <w:rsid w:val="007B4618"/>
    <w:rsid w:val="00860ED7"/>
    <w:rsid w:val="00903467"/>
    <w:rsid w:val="00906806"/>
    <w:rsid w:val="00A33EA0"/>
    <w:rsid w:val="00A97180"/>
    <w:rsid w:val="00BE1F85"/>
    <w:rsid w:val="00EA47C3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03B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D03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D03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D03B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liudmyla.dytiuk</cp:lastModifiedBy>
  <cp:revision>3</cp:revision>
  <cp:lastPrinted>2021-03-09T06:45:00Z</cp:lastPrinted>
  <dcterms:created xsi:type="dcterms:W3CDTF">2021-03-09T07:54:00Z</dcterms:created>
  <dcterms:modified xsi:type="dcterms:W3CDTF">2021-03-09T07:55:00Z</dcterms:modified>
</cp:coreProperties>
</file>