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BB358B" w:rsidTr="00814F2A">
        <w:tc>
          <w:tcPr>
            <w:tcW w:w="4644" w:type="dxa"/>
          </w:tcPr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адміністрації</w:t>
            </w:r>
          </w:p>
          <w:p w:rsidR="00615FCC" w:rsidRPr="00BB358B" w:rsidRDefault="00615FCC" w:rsidP="006760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від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 </w:t>
            </w:r>
            <w:r w:rsidR="00E86E9C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25FB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8925FB" w:rsidRDefault="008D47B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зайняття посади</w:t>
      </w:r>
      <w:r w:rsidR="008925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державної служби категорії «В» - </w:t>
      </w:r>
      <w:r w:rsidR="006839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</w:t>
      </w:r>
    </w:p>
    <w:p w:rsidR="008925FB" w:rsidRDefault="0068392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спеціаліста</w:t>
      </w:r>
      <w:r w:rsidR="00396EA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32B0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відділу фінансового забезпечення, бухгалтерського обліку та звітності </w:t>
      </w:r>
      <w:r w:rsidR="00B938FD"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управління (центру) надання адміністративних послуг 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Печерської районної в місті Києві державної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 w:rsidP="00123CAF">
            <w:pPr>
              <w:keepNext/>
              <w:keepLine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332B06">
        <w:trPr>
          <w:gridAfter w:val="1"/>
          <w:wAfter w:w="45" w:type="dxa"/>
          <w:trHeight w:val="41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Виконання функцій та обов’язків уповноваженої особи, яка відповідальна за організацію та проведення процедури спрощеної закупівлі. 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функцій та обов’язків секретаря тендерного комітету для організації та </w:t>
            </w:r>
            <w:r w:rsidR="009E14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процедур </w:t>
            </w:r>
            <w:proofErr w:type="spellStart"/>
            <w:r w:rsidR="009E14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="009E14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зведеної інформації по необхідним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закупівлям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узагальнення інформації щодо потреб структурних підрозділів </w:t>
            </w:r>
            <w:r w:rsidR="00240A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(центру) надання адміністративних послуг Печерської районної в місті Києві державної адміністрації у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закупівлях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Наповнення Інформаційної системи «Промисловість і наука» переліком промислової продукції, яка планується закуповуватись протягом бюджетного року.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річного плану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додатка до нього.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Складання, затвердження та зберігання відповідних документів з питань публічних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визначених Законом; оформлення документів, які формуються в процесі проведення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Своєчасне оприлюднення інформації щодо державних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Надання роз’яснень особам, що виявили намір взяти участь у процедурі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щодо змісту тендерної або технічної документації у разі отримання відповідних запитів.</w:t>
            </w:r>
          </w:p>
          <w:p w:rsidR="00332B06" w:rsidRP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аналізу ринка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та послуг, та запрошення до участі підприємств, установ, організацій та фізичних осіб підприємців. </w:t>
            </w:r>
          </w:p>
          <w:p w:rsidR="00332B06" w:rsidRPr="00332B06" w:rsidRDefault="00332B06" w:rsidP="009E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</w:rPr>
              <w:t>Розгляд та участь у розгляді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 та депутатів місцевих рад, адвокатів, нотаріусів, фізичних, юридичних осіб та фізичних осіб – підприємців з питань, що належать до компетенції відділу.</w:t>
            </w:r>
          </w:p>
          <w:p w:rsidR="00332B06" w:rsidRDefault="00332B06" w:rsidP="009E14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погодження, а також участь у підготовці та погодженні проектів нормативно-правових актів, що стосуються компетенції відділу, підготовка та участь у підготовці матеріалів для здійснення претензійно-позовної роботи та виконання судових </w:t>
            </w:r>
            <w:r w:rsidRPr="00332B0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рішень в межах компетенції відділу.</w:t>
            </w:r>
          </w:p>
          <w:p w:rsidR="00415E05" w:rsidRPr="00332B06" w:rsidRDefault="00332B06" w:rsidP="00332B06">
            <w:pPr>
              <w:pStyle w:val="a9"/>
              <w:jc w:val="both"/>
              <w:rPr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дорученням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керівництва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межах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компетенції</w:t>
            </w:r>
            <w:proofErr w:type="spellEnd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2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5E05" w:rsidRPr="00BB358B" w:rsidTr="00FC40E7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Default="00FC40E7" w:rsidP="00FC40E7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 w:rsidR="00727A99">
              <w:rPr>
                <w:color w:val="000000" w:themeColor="text1"/>
                <w:sz w:val="24"/>
                <w:szCs w:val="24"/>
              </w:rPr>
              <w:t>53</w:t>
            </w:r>
            <w:r w:rsidRPr="000D26FB">
              <w:rPr>
                <w:color w:val="000000" w:themeColor="text1"/>
                <w:sz w:val="24"/>
                <w:szCs w:val="24"/>
              </w:rPr>
              <w:t>00,00 грн на місяць;</w:t>
            </w:r>
          </w:p>
          <w:p w:rsidR="00FC40E7" w:rsidRPr="00064FAF" w:rsidRDefault="00FC40E7" w:rsidP="00FC40E7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15E05" w:rsidRPr="000D26FB" w:rsidRDefault="00FC40E7" w:rsidP="00FC40E7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</w:p>
        </w:tc>
      </w:tr>
      <w:tr w:rsidR="00415E05" w:rsidRPr="00BB358B" w:rsidTr="00FC40E7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Pr="000D26FB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Default="00FC40E7" w:rsidP="00F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FC40E7" w:rsidRDefault="00FC40E7" w:rsidP="00F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5E05" w:rsidRPr="000D26FB" w:rsidRDefault="00FC40E7" w:rsidP="00F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F46380" w:rsidP="0070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участі в конкурсі, та строк ї</w:t>
            </w:r>
            <w:r w:rsidR="0070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0D26FB" w:rsidRDefault="0045171D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E1036A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</w:t>
            </w:r>
            <w:r w:rsidR="000E249F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 змінами</w:t>
            </w:r>
            <w:r w:rsidR="00E1036A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E1036A" w:rsidRPr="000D26FB" w:rsidRDefault="002568BA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E1036A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резюме за формою згідно з додатком 2</w:t>
            </w:r>
            <w:r w:rsidR="00AD1812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E1036A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316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1036A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Порядку, в якому обов'язково зазначається така інформація:</w:t>
            </w:r>
          </w:p>
          <w:p w:rsidR="00E1036A" w:rsidRPr="000D26FB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-прізвище, ім'я, по батькові кандидата;</w:t>
            </w:r>
          </w:p>
          <w:p w:rsidR="00E1036A" w:rsidRPr="000D26FB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-реквізити документа, що посвідчує особу та підтверджує громадянство України;</w:t>
            </w:r>
          </w:p>
          <w:p w:rsidR="00E1036A" w:rsidRPr="000D26FB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-підтвердження наявності відповідного ступеня вищої освіти;</w:t>
            </w:r>
          </w:p>
          <w:p w:rsidR="00E1036A" w:rsidRPr="000D26FB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-підтвердження рівня вільного володіння державною мовою;</w:t>
            </w:r>
          </w:p>
          <w:p w:rsidR="00FC40E7" w:rsidRPr="00037022" w:rsidRDefault="00E1036A" w:rsidP="00FC40E7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40E7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відомості про стаж роботи, стаж державної служби (за наявності), досві</w:t>
            </w:r>
            <w:r w:rsidR="00FC4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="00FC4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D26FB" w:rsidRPr="000D26FB" w:rsidRDefault="002568BA" w:rsidP="0025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D26FB" w:rsidRPr="000D26FB">
              <w:rPr>
                <w:rFonts w:ascii="Times New Roman" w:hAnsi="Times New Roman" w:cs="Times New Roman"/>
                <w:sz w:val="24"/>
                <w:szCs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15E05" w:rsidRPr="000D26FB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Подача дода</w:t>
            </w:r>
            <w:r w:rsidR="000D26FB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тків до заяви не є обов’язковою.</w:t>
            </w:r>
          </w:p>
          <w:p w:rsidR="00AD1812" w:rsidRPr="000D26FB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Особа, яка виявила бажання взяти участь у конкурсі, може подавати додаткову інформацію, яка </w:t>
            </w:r>
            <w:r w:rsidR="00997C6F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відповідність встановленим вимогам, </w:t>
            </w:r>
            <w:r w:rsidR="00997C6F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 стосовно попередніх результатів тестування, досвід</w:t>
            </w:r>
            <w:r w:rsidR="000D26FB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роботи, професійних </w:t>
            </w:r>
            <w:proofErr w:type="spellStart"/>
            <w:r w:rsidR="000D26FB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="00997C6F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53A00" w:rsidRPr="000D26FB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97C6F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На електронні документи, що подаються для участі </w:t>
            </w:r>
            <w:r w:rsidR="0025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конкурсі, накладається електронний підпис кандидата.</w:t>
            </w:r>
          </w:p>
          <w:p w:rsidR="00AD1812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Державні службовці державного органу, в якому проводиться конкурс, які бажають взяти участь у конкурсі, </w:t>
            </w:r>
            <w:r w:rsidR="000F19BF"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подають лише заяву про участь у конкурсі.</w:t>
            </w:r>
          </w:p>
          <w:p w:rsidR="00683929" w:rsidRDefault="00683929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720" w:rsidRPr="000D26FB" w:rsidRDefault="00FC40E7" w:rsidP="003859C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 приймаються до 1</w:t>
            </w:r>
            <w:r w:rsidR="00AE2B65" w:rsidRP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  <w:r w:rsidRP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AE2B65" w:rsidRP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45</w:t>
            </w:r>
            <w:r w:rsidRP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3859CD" w:rsidRPr="00385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 w:rsidRP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травня 2021 року </w:t>
            </w:r>
            <w:r w:rsidRPr="00AE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єдиний портал</w:t>
            </w:r>
            <w:r w:rsidRPr="000D2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вакансій державної служби НАДС (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career</w:t>
            </w:r>
            <w:r w:rsidRPr="00E53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E53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E53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1036A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0D26FB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Додаткові (необов’язкові 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0D26FB" w:rsidRDefault="00453670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Заява щодо забезпечення розумним пристосуванням за формою згідно з додатком 3 до Порядку проведення конкурсу на зайняття </w:t>
            </w:r>
            <w:r w:rsidRPr="000D2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 державної служби</w:t>
            </w:r>
            <w:r w:rsidR="000D2C2B" w:rsidRPr="000D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0E7" w:rsidRPr="00BB358B" w:rsidTr="00FC40E7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:rsidR="00FC40E7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FC40E7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40E7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40E7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FC40E7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40E7" w:rsidRPr="000D26FB" w:rsidRDefault="00FC40E7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62191F" w:rsidRDefault="003859CD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FC40E7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травня 2021 року о 10 год 00 хв.</w:t>
            </w:r>
          </w:p>
          <w:p w:rsidR="00FC40E7" w:rsidRPr="00F401EE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Pr="00F401EE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вулиця Михайла Омеляновича-Павленка,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</w:t>
            </w:r>
            <w:r w:rsidR="0038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зал №</w:t>
            </w:r>
            <w:r w:rsidR="0012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за фізичної присутності кандидатів)</w:t>
            </w: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3859CD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вулиця Михайла Омеляновича-Павленка,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поверх,                зал №</w:t>
            </w:r>
            <w:r w:rsidR="0012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(проведення співбесіди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3859CD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вулиця Михайла Омеляновича-Павленка,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поверх,                зал №</w:t>
            </w:r>
            <w:r w:rsidR="0012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(проведення співбесіди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CAF" w:rsidRDefault="00123CAF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CAF" w:rsidRDefault="00123CAF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Pr="00F401EE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FC40E7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0D26FB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F401EE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Наталія Володимирівна, (044) 280-04-67</w:t>
            </w:r>
          </w:p>
          <w:p w:rsidR="0062191F" w:rsidRPr="002A0588" w:rsidRDefault="0062191F" w:rsidP="00621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FC40E7" w:rsidRPr="00F401EE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Pr="00F401EE" w:rsidRDefault="00FC40E7" w:rsidP="00F40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7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C40E7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A6144D" w:rsidRDefault="00FC40E7" w:rsidP="00A6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ища освіта за освітньо-кваліфікаційним рівнем молодшого бакалавра або бакалавра за напрямом підготовки: економіка і підприємство, фінанси, облік і аудит, бухгалтерський облік</w:t>
            </w:r>
          </w:p>
        </w:tc>
      </w:tr>
      <w:tr w:rsidR="00FC40E7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FC40E7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C40E7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0F4A1E" w:rsidRDefault="00FC40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компетентності </w:t>
            </w:r>
          </w:p>
        </w:tc>
      </w:tr>
      <w:tr w:rsidR="00FC40E7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0F4A1E" w:rsidRDefault="00FC4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0F4A1E" w:rsidRDefault="00FC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C40E7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9" w:rsidRPr="00727A99" w:rsidRDefault="00727A99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</w:t>
            </w:r>
            <w:proofErr w:type="spellStart"/>
            <w:r w:rsidR="00FC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="00FC40E7" w:rsidRPr="00C24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FC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ютерні</w:t>
            </w:r>
            <w:proofErr w:type="spellEnd"/>
            <w:r w:rsidR="00FC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пристрої, базове офісне програмне забезпечення, сервіси інтернету для ефективно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пошуку потрібної інформації</w:t>
            </w:r>
            <w:r w:rsidRPr="00727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40E7" w:rsidRPr="00727A99" w:rsidRDefault="00FC40E7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форматах</w:t>
            </w:r>
            <w:r w:rsidR="00727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C40E7" w:rsidRPr="000D26FB" w:rsidTr="00123CAF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Аналітичні здібності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B86A80" w:rsidRDefault="00FC40E7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до логічного мислення, узагальнення, конкретизації, розкладання складних питань на складові, виділяти головне від другорядного, виявляти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закономірності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40E7" w:rsidRPr="00B86A80" w:rsidRDefault="00FC40E7" w:rsidP="00B8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встановлювати причинно-наслідкові зв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язки</w:t>
            </w:r>
            <w:proofErr w:type="spellEnd"/>
            <w:r w:rsidR="00727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C40E7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A6144D" w:rsidRDefault="00FC40E7" w:rsidP="00805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A6144D" w:rsidRDefault="00FC40E7" w:rsidP="00727A99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вміння систематизувати великий масив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інформації;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727A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здатність здійснювати аналіз </w:t>
            </w: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великих масивів інформації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 їх оперативну обробку з метою пошуку оптимального результату.</w:t>
            </w:r>
          </w:p>
        </w:tc>
      </w:tr>
      <w:tr w:rsidR="00FC40E7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0F4A1E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0F4A1E" w:rsidRDefault="00FC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7" w:rsidRPr="00683929" w:rsidRDefault="00FC40E7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</w:t>
            </w:r>
            <w:r w:rsidRPr="00683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40E7" w:rsidRPr="00727A99" w:rsidRDefault="00FC40E7" w:rsidP="00B8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рівня відповідальності  під час підготовки і прийняти рішень, готовність нести відповідальність за можливі наслідки реалізації таких рішень</w:t>
            </w:r>
            <w:r w:rsidR="00727A99" w:rsidRPr="00727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40E7" w:rsidRPr="00B86A80" w:rsidRDefault="00FC40E7" w:rsidP="0072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брати на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</w:t>
            </w:r>
            <w:proofErr w:type="spellEnd"/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чітко їх дотримуватись і виконувати</w:t>
            </w:r>
            <w:r w:rsidR="0072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0E7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6839B4" w:rsidRDefault="00FC40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Професійні знання </w:t>
            </w:r>
          </w:p>
        </w:tc>
      </w:tr>
      <w:tr w:rsidR="00FC40E7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6839B4" w:rsidRDefault="00FC4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7" w:rsidRPr="006839B4" w:rsidRDefault="00FC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C40E7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6839B4" w:rsidRDefault="00FC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6839B4" w:rsidRDefault="00FC4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Default="00FC4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FC40E7" w:rsidRPr="006839B4" w:rsidRDefault="00FC4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FC40E7" w:rsidRPr="006839B4" w:rsidRDefault="00FC4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FC40E7" w:rsidRPr="006839B4" w:rsidRDefault="00FC4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 w:rsidR="0072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FC40E7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Pr="006839B4" w:rsidRDefault="00FC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7" w:rsidRDefault="00FC40E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FC40E7" w:rsidRDefault="00FC40E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Default="00FC40E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E7" w:rsidRPr="006839B4" w:rsidRDefault="00FC40E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E7" w:rsidRDefault="00FC40E7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FC40E7" w:rsidRPr="00A6144D" w:rsidRDefault="00FC40E7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61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61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40E7" w:rsidRPr="00A6144D" w:rsidRDefault="00FC40E7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доступ до публічної інформації»;</w:t>
            </w:r>
          </w:p>
          <w:p w:rsidR="00FC40E7" w:rsidRDefault="00FC40E7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публічні закупівлі»</w:t>
            </w:r>
            <w:r w:rsidRPr="00A61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C40E7" w:rsidRPr="002D21DB" w:rsidRDefault="00FC40E7" w:rsidP="003859C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 Кабінету Міністрів України: </w:t>
            </w:r>
            <w:r w:rsidRPr="00385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9CD" w:rsidRPr="00385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>; «Про затвердження Положення про набори даних, які підлягають оприлюдненню у формі відкритих даних»;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бюджету».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>Наказу міністерства фінансів України: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 xml:space="preserve">Наказів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 xml:space="preserve">іністерства економічного розвитку і торгівлі України: </w:t>
            </w:r>
            <w:r w:rsidRPr="00385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9CD" w:rsidRPr="00385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Порядку розміщення інформації  про публічні закупівлі</w:t>
            </w:r>
            <w:r w:rsidR="00385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3859CD" w:rsidRPr="00385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>«Про затвердження Примірного положення про тендерний комітет або уповноважену особу (осіб)»</w:t>
            </w:r>
            <w:r w:rsidR="003859CD" w:rsidRPr="00385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пр</w:t>
            </w:r>
            <w:r w:rsidR="003859CD">
              <w:rPr>
                <w:rFonts w:ascii="Times New Roman" w:hAnsi="Times New Roman" w:cs="Times New Roman"/>
                <w:sz w:val="24"/>
                <w:szCs w:val="24"/>
              </w:rPr>
              <w:t>имірної тендерної документації»</w:t>
            </w:r>
            <w:r w:rsidR="003859CD" w:rsidRPr="00385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587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порядку визначення предмету закупівлі».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D8" w:rsidRPr="006839B4" w:rsidRDefault="00A26BD8"/>
    <w:sectPr w:rsidR="00A26BD8" w:rsidRPr="006839B4" w:rsidSect="00671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D26FB"/>
    <w:rsid w:val="000D2C2B"/>
    <w:rsid w:val="000E249F"/>
    <w:rsid w:val="000E24E6"/>
    <w:rsid w:val="000F19BF"/>
    <w:rsid w:val="000F4A1E"/>
    <w:rsid w:val="00123CAF"/>
    <w:rsid w:val="00162164"/>
    <w:rsid w:val="001838B1"/>
    <w:rsid w:val="001D20CB"/>
    <w:rsid w:val="001F2587"/>
    <w:rsid w:val="001F3FD5"/>
    <w:rsid w:val="00207EF6"/>
    <w:rsid w:val="002131C5"/>
    <w:rsid w:val="00240AC5"/>
    <w:rsid w:val="002568BA"/>
    <w:rsid w:val="00281740"/>
    <w:rsid w:val="00285193"/>
    <w:rsid w:val="00285E41"/>
    <w:rsid w:val="002D21DB"/>
    <w:rsid w:val="002D32B1"/>
    <w:rsid w:val="002D55DC"/>
    <w:rsid w:val="00326DF1"/>
    <w:rsid w:val="00332B06"/>
    <w:rsid w:val="00376FA7"/>
    <w:rsid w:val="003859CD"/>
    <w:rsid w:val="00396EA7"/>
    <w:rsid w:val="00396F2D"/>
    <w:rsid w:val="003A6590"/>
    <w:rsid w:val="003B3C72"/>
    <w:rsid w:val="003F0D88"/>
    <w:rsid w:val="00415E05"/>
    <w:rsid w:val="004213E2"/>
    <w:rsid w:val="004255E9"/>
    <w:rsid w:val="00441AC6"/>
    <w:rsid w:val="0045171D"/>
    <w:rsid w:val="00453670"/>
    <w:rsid w:val="00465592"/>
    <w:rsid w:val="004A07FA"/>
    <w:rsid w:val="004A3EDC"/>
    <w:rsid w:val="004A4559"/>
    <w:rsid w:val="004A601E"/>
    <w:rsid w:val="004E0415"/>
    <w:rsid w:val="005304C8"/>
    <w:rsid w:val="00532288"/>
    <w:rsid w:val="005427B4"/>
    <w:rsid w:val="00555C1A"/>
    <w:rsid w:val="00594862"/>
    <w:rsid w:val="00596316"/>
    <w:rsid w:val="005F5C02"/>
    <w:rsid w:val="00615FCC"/>
    <w:rsid w:val="0062191F"/>
    <w:rsid w:val="00622DF9"/>
    <w:rsid w:val="0067180E"/>
    <w:rsid w:val="00674437"/>
    <w:rsid w:val="00676092"/>
    <w:rsid w:val="00677587"/>
    <w:rsid w:val="00683929"/>
    <w:rsid w:val="006839B4"/>
    <w:rsid w:val="00706C1F"/>
    <w:rsid w:val="00706CFB"/>
    <w:rsid w:val="00712CA4"/>
    <w:rsid w:val="007176A5"/>
    <w:rsid w:val="00727A99"/>
    <w:rsid w:val="00730F52"/>
    <w:rsid w:val="0073300B"/>
    <w:rsid w:val="007B48F8"/>
    <w:rsid w:val="007E033A"/>
    <w:rsid w:val="007F59C8"/>
    <w:rsid w:val="00812269"/>
    <w:rsid w:val="00814F2A"/>
    <w:rsid w:val="0082133F"/>
    <w:rsid w:val="0085693C"/>
    <w:rsid w:val="00876AAD"/>
    <w:rsid w:val="008925FB"/>
    <w:rsid w:val="008A24E1"/>
    <w:rsid w:val="008D47B9"/>
    <w:rsid w:val="008F303C"/>
    <w:rsid w:val="00917C53"/>
    <w:rsid w:val="00926344"/>
    <w:rsid w:val="009470E3"/>
    <w:rsid w:val="0095063E"/>
    <w:rsid w:val="00953A00"/>
    <w:rsid w:val="00997C6F"/>
    <w:rsid w:val="009B5CDC"/>
    <w:rsid w:val="009C3638"/>
    <w:rsid w:val="009E145A"/>
    <w:rsid w:val="00A26BD8"/>
    <w:rsid w:val="00A52908"/>
    <w:rsid w:val="00A6144D"/>
    <w:rsid w:val="00A76A0F"/>
    <w:rsid w:val="00A86EA0"/>
    <w:rsid w:val="00AA4249"/>
    <w:rsid w:val="00AB0FF0"/>
    <w:rsid w:val="00AD1812"/>
    <w:rsid w:val="00AE1044"/>
    <w:rsid w:val="00AE2B65"/>
    <w:rsid w:val="00B04609"/>
    <w:rsid w:val="00B24A18"/>
    <w:rsid w:val="00B43AE4"/>
    <w:rsid w:val="00B612B5"/>
    <w:rsid w:val="00B86A80"/>
    <w:rsid w:val="00B938FD"/>
    <w:rsid w:val="00BA3CC8"/>
    <w:rsid w:val="00BB358B"/>
    <w:rsid w:val="00C24D9A"/>
    <w:rsid w:val="00C41059"/>
    <w:rsid w:val="00C44ACF"/>
    <w:rsid w:val="00CC1E53"/>
    <w:rsid w:val="00CF1993"/>
    <w:rsid w:val="00D00B1C"/>
    <w:rsid w:val="00D219D3"/>
    <w:rsid w:val="00D45A05"/>
    <w:rsid w:val="00D55AC7"/>
    <w:rsid w:val="00DC5720"/>
    <w:rsid w:val="00DF6E43"/>
    <w:rsid w:val="00E1036A"/>
    <w:rsid w:val="00E15C25"/>
    <w:rsid w:val="00E86E9C"/>
    <w:rsid w:val="00EA7939"/>
    <w:rsid w:val="00EB6876"/>
    <w:rsid w:val="00EC1CB4"/>
    <w:rsid w:val="00F053DC"/>
    <w:rsid w:val="00F16335"/>
    <w:rsid w:val="00F22A95"/>
    <w:rsid w:val="00F401EE"/>
    <w:rsid w:val="00F443E0"/>
    <w:rsid w:val="00F448EF"/>
    <w:rsid w:val="00F46380"/>
    <w:rsid w:val="00F55390"/>
    <w:rsid w:val="00FC40E7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5DB1-E3A1-45A5-8EC4-6DB32660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6020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Нестерова Наталія Володимирівна</cp:lastModifiedBy>
  <cp:revision>17</cp:revision>
  <cp:lastPrinted>2021-05-07T05:11:00Z</cp:lastPrinted>
  <dcterms:created xsi:type="dcterms:W3CDTF">2021-03-17T11:28:00Z</dcterms:created>
  <dcterms:modified xsi:type="dcterms:W3CDTF">2021-05-07T05:16:00Z</dcterms:modified>
</cp:coreProperties>
</file>